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600C56D2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В соответствии с Бюджетным кодексом Российской Федерации, 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Pr="0042361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23618">
        <w:rPr>
          <w:sz w:val="28"/>
          <w:szCs w:val="28"/>
        </w:rPr>
        <w:t>.2022 № 1</w:t>
      </w:r>
      <w:r>
        <w:rPr>
          <w:sz w:val="28"/>
          <w:szCs w:val="28"/>
        </w:rPr>
        <w:t>88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1E4BB5DD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E00BE3">
        <w:rPr>
          <w:sz w:val="28"/>
          <w:szCs w:val="28"/>
        </w:rPr>
        <w:t>приложения 1 и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944"/>
        <w:gridCol w:w="379"/>
        <w:gridCol w:w="2547"/>
        <w:gridCol w:w="2682"/>
        <w:gridCol w:w="983"/>
        <w:gridCol w:w="624"/>
        <w:gridCol w:w="81"/>
        <w:gridCol w:w="10"/>
        <w:gridCol w:w="535"/>
        <w:gridCol w:w="783"/>
        <w:gridCol w:w="650"/>
        <w:gridCol w:w="1463"/>
        <w:gridCol w:w="1772"/>
      </w:tblGrid>
      <w:tr w:rsidR="005569AA" w14:paraId="2AE11779" w14:textId="77777777" w:rsidTr="00BE141E">
        <w:tc>
          <w:tcPr>
            <w:tcW w:w="673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2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BE141E">
        <w:tc>
          <w:tcPr>
            <w:tcW w:w="673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2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BE141E">
        <w:tc>
          <w:tcPr>
            <w:tcW w:w="673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2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BE141E">
        <w:tc>
          <w:tcPr>
            <w:tcW w:w="673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2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BE141E">
        <w:tc>
          <w:tcPr>
            <w:tcW w:w="673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2"/>
          </w:tcPr>
          <w:p w14:paraId="54230962" w14:textId="681F6A90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 сельские поселения.</w:t>
            </w:r>
          </w:p>
        </w:tc>
      </w:tr>
      <w:tr w:rsidR="001F0E82" w14:paraId="3C411516" w14:textId="77777777" w:rsidTr="00BE141E">
        <w:tc>
          <w:tcPr>
            <w:tcW w:w="673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7" w:type="pct"/>
            <w:gridSpan w:val="12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BE141E">
        <w:tc>
          <w:tcPr>
            <w:tcW w:w="673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2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BE141E">
        <w:tc>
          <w:tcPr>
            <w:tcW w:w="673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27" w:type="pct"/>
            <w:gridSpan w:val="12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BE141E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87" w:type="pct"/>
            <w:gridSpan w:val="9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BE141E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BE141E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BE141E">
        <w:tc>
          <w:tcPr>
            <w:tcW w:w="673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BE141E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</w:t>
            </w:r>
            <w:r w:rsidRPr="0048509F">
              <w:lastRenderedPageBreak/>
              <w:t>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5D29CB1B" w:rsidR="00BF4BAE" w:rsidRDefault="00BF4BAE" w:rsidP="00850B14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lastRenderedPageBreak/>
              <w:t xml:space="preserve">Постановление Правительства ХМАО - Югры от 31.10.2021 N 477-п </w:t>
            </w:r>
            <w:r w:rsidRPr="0048509F">
              <w:rPr>
                <w:rFonts w:eastAsia="Courier New"/>
                <w:szCs w:val="22"/>
              </w:rPr>
              <w:lastRenderedPageBreak/>
              <w:t>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 xml:space="preserve">департамент строительства, архитектуры и </w:t>
            </w:r>
            <w:r w:rsidRPr="0048509F">
              <w:rPr>
                <w:rFonts w:eastAsia="Calibri"/>
                <w:lang w:eastAsia="en-US"/>
              </w:rPr>
              <w:lastRenderedPageBreak/>
              <w:t>ЖКХ</w:t>
            </w:r>
          </w:p>
        </w:tc>
      </w:tr>
      <w:tr w:rsidR="00A2550D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1E5E6B" w14:paraId="65B3E72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73784144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2</w:t>
            </w:r>
            <w:r w:rsidR="005D6D1D">
              <w:t> </w:t>
            </w:r>
            <w:r>
              <w:t>71</w:t>
            </w:r>
            <w:r w:rsidR="005D6D1D">
              <w:t>9 871,3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863D5F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898 585,8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1E5E6B" w14:paraId="584A14C7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5D3F77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1 459 960,2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60AEC81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398 209,9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1E5E6B" w14:paraId="313F41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C4CCCA6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</w:t>
            </w:r>
            <w:r>
              <w:t>25</w:t>
            </w:r>
            <w:r w:rsidR="005D6D1D">
              <w:t>9 911,1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6E4C8BB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500 375,9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1E5E6B" w14:paraId="0AE9B550" w14:textId="77777777" w:rsidTr="00BE141E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63F3A93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28DBBF4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67CC571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4673DF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403E16D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1E5E6B" w14:paraId="2FAC9555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EA88ABE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100 418,9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7D5B30DE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455 152,7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1E5E6B" w14:paraId="2D636AC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3DE523F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159 492,2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6A201D52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45 223,2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C26767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76A697B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C5326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1E5E6B" w14:paraId="4637B7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390D2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220636C9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6FBA5A3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09A2F0C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35A9F60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EF170F" w14:paraId="42EABF61" w14:textId="77777777" w:rsidTr="00BE141E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EF170F" w:rsidRDefault="00EF170F" w:rsidP="00EF170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EF170F" w:rsidRDefault="00EF170F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69AC833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1390"/>
        <w:gridCol w:w="3560"/>
        <w:gridCol w:w="1541"/>
        <w:gridCol w:w="1728"/>
        <w:gridCol w:w="1279"/>
        <w:gridCol w:w="1414"/>
        <w:gridCol w:w="1273"/>
        <w:gridCol w:w="1140"/>
        <w:gridCol w:w="1134"/>
      </w:tblGrid>
      <w:tr w:rsidR="00B00861" w:rsidRPr="00F6266A" w14:paraId="3943C445" w14:textId="77777777" w:rsidTr="00BE141E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E240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CD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A26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C5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CB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42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03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823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5CAD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1088F0BD" w14:textId="77777777" w:rsidTr="00BE141E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51F2" w14:textId="77777777" w:rsidR="00F6266A" w:rsidRPr="00F6266A" w:rsidRDefault="00F6266A" w:rsidP="00F06141">
            <w:pPr>
              <w:ind w:right="-1"/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AA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68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10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99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B00861" w:rsidRPr="00F6266A" w14:paraId="46627932" w14:textId="77777777" w:rsidTr="00BE141E">
        <w:trPr>
          <w:trHeight w:val="3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331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D3B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EFE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A9D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82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6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D2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FC5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A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2025</w:t>
            </w:r>
          </w:p>
        </w:tc>
      </w:tr>
      <w:tr w:rsidR="00F6266A" w:rsidRPr="00F6266A" w14:paraId="16AB01BF" w14:textId="77777777" w:rsidTr="00BE141E">
        <w:trPr>
          <w:trHeight w:val="3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5CB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CB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4F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F0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DD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FDC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A7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18B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</w:tr>
      <w:tr w:rsidR="00F6266A" w:rsidRPr="00F6266A" w14:paraId="6074D7E6" w14:textId="77777777" w:rsidTr="005B1875">
        <w:trPr>
          <w:trHeight w:val="2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B5D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08A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ACA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CB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A1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8F6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F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2F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AA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</w:tr>
      <w:tr w:rsidR="00B00861" w:rsidRPr="00F6266A" w14:paraId="391CA4A1" w14:textId="77777777" w:rsidTr="005B1875">
        <w:trPr>
          <w:trHeight w:val="17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84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A6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D3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53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76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9F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47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85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1B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</w:t>
            </w:r>
          </w:p>
        </w:tc>
      </w:tr>
      <w:tr w:rsidR="00F6266A" w:rsidRPr="00F6266A" w14:paraId="4AEA9892" w14:textId="77777777" w:rsidTr="00BE141E">
        <w:trPr>
          <w:trHeight w:val="25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7F0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B00861" w:rsidRPr="00F6266A" w14:paraId="04AA4C16" w14:textId="77777777" w:rsidTr="00BE141E">
        <w:trPr>
          <w:trHeight w:val="11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EF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B9E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AE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17D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0EF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FA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E8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2C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CA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F7CB77" w14:textId="77777777" w:rsidTr="00BE141E">
        <w:trPr>
          <w:trHeight w:val="16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A67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94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40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12C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2E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4E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77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51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6A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970ADD" w14:textId="77777777" w:rsidTr="00BE141E">
        <w:trPr>
          <w:trHeight w:val="5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81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581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7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27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82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12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90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16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08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DCA5E98" w14:textId="77777777" w:rsidTr="005B1875">
        <w:trPr>
          <w:trHeight w:val="5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00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51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DD5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FE3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78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CA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21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2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3C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513828" w14:textId="77777777" w:rsidTr="00BE141E">
        <w:trPr>
          <w:trHeight w:val="55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DF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D28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45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DC2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37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5B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A0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1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E7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27DDEB4" w14:textId="77777777" w:rsidTr="008560F9">
        <w:trPr>
          <w:trHeight w:val="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2E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0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B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45C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65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AA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3E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99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23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B9A427" w14:textId="77777777" w:rsidTr="00BE141E">
        <w:trPr>
          <w:trHeight w:val="6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85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8874" w14:textId="456D02CE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Выполнение работ по оценке запасов пресных подземных вод для </w:t>
            </w:r>
            <w:proofErr w:type="spellStart"/>
            <w:r w:rsidRPr="00F6266A">
              <w:rPr>
                <w:rFonts w:eastAsia="Times New Roman"/>
              </w:rPr>
              <w:t>хозяйст</w:t>
            </w:r>
            <w:proofErr w:type="spellEnd"/>
            <w:r w:rsidR="002F779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A8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BD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AB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44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2B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8F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45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45CF1E" w14:textId="77777777" w:rsidTr="002F7792">
        <w:trPr>
          <w:trHeight w:val="24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A8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03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B52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A9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8C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40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A6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10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8E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6F706DB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98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9D3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2D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E0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EE3" w14:textId="52EC4789" w:rsidR="00F6266A" w:rsidRPr="00F6266A" w:rsidRDefault="002901F7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643 339,9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5D32" w14:textId="4DDF0920" w:rsidR="00F6266A" w:rsidRPr="00F6266A" w:rsidRDefault="002901F7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348 957,9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F9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269 704,2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27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94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12 409,5</w:t>
            </w:r>
          </w:p>
        </w:tc>
      </w:tr>
      <w:tr w:rsidR="00B00861" w:rsidRPr="00F6266A" w14:paraId="6B8ECC09" w14:textId="77777777" w:rsidTr="00BE141E">
        <w:trPr>
          <w:trHeight w:val="39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2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4D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F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77AD" w14:textId="4882C944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DD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0C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70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C2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FF8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839BFFB" w14:textId="77777777" w:rsidTr="00BE141E">
        <w:trPr>
          <w:trHeight w:val="2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7F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BFC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96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145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C745" w14:textId="7A9DF6F0" w:rsidR="00F6266A" w:rsidRPr="00F6266A" w:rsidRDefault="002E444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556 779,0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5E3C" w14:textId="730DD076" w:rsidR="00F6266A" w:rsidRPr="00F6266A" w:rsidRDefault="002E444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283 341,4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F8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266 902,0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51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D6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3 281,9</w:t>
            </w:r>
          </w:p>
        </w:tc>
      </w:tr>
      <w:tr w:rsidR="00B00861" w:rsidRPr="00F6266A" w14:paraId="7D10229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42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14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800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A99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D5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ED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4C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8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19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56B483E2" w14:textId="77777777" w:rsidTr="00BE141E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9B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57A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E5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C18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DF76" w14:textId="6FCF22EC" w:rsidR="00F6266A" w:rsidRPr="00F6266A" w:rsidRDefault="002E4440" w:rsidP="002E44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535 138,6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8B1C" w14:textId="51E22F95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2E4440">
              <w:rPr>
                <w:rFonts w:eastAsia="Times New Roman"/>
              </w:rPr>
              <w:t>66 937,2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71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266 201,4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8F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DC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5D22F017" w14:textId="77777777" w:rsidTr="00AF1CCE">
        <w:trPr>
          <w:trHeight w:val="159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4F8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42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4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9002" w14:textId="32FE4C9B" w:rsidR="00F6266A" w:rsidRPr="00F6266A" w:rsidRDefault="00AF1CCE" w:rsidP="002846C4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534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87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D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45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F3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32428702" w14:textId="77777777" w:rsidTr="00BE141E">
        <w:trPr>
          <w:trHeight w:val="41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41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E4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68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9DDE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274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18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99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B8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50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529CD83" w14:textId="77777777" w:rsidTr="00BE141E">
        <w:trPr>
          <w:trHeight w:val="21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32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F6E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</w:t>
            </w:r>
            <w:r w:rsidRPr="00F6266A">
              <w:rPr>
                <w:rFonts w:eastAsia="Times New Roman"/>
              </w:rPr>
              <w:lastRenderedPageBreak/>
              <w:t>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60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6F4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1916" w14:textId="7385AFB4" w:rsidR="00143AEA" w:rsidRPr="00F6266A" w:rsidRDefault="00143AEA" w:rsidP="00143A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214 815,6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4B78" w14:textId="5658CECB" w:rsidR="00F6266A" w:rsidRPr="00F6266A" w:rsidRDefault="0004717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168 876,3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F25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23 261,5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D2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56C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11 409,5</w:t>
            </w:r>
          </w:p>
        </w:tc>
      </w:tr>
      <w:tr w:rsidR="00B00861" w:rsidRPr="00F6266A" w14:paraId="06AAE2B7" w14:textId="77777777" w:rsidTr="00BE141E">
        <w:trPr>
          <w:trHeight w:val="31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DD6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795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0C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37F" w14:textId="04A26A53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8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AA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21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87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E1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AB61FFF" w14:textId="77777777" w:rsidTr="00BE141E">
        <w:trPr>
          <w:trHeight w:val="13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3C3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79C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57F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2B8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4FA8" w14:textId="1AA3BB8F" w:rsidR="00F6266A" w:rsidRPr="00F6266A" w:rsidRDefault="00A15E4D" w:rsidP="00A15E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128 254,7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C9E8" w14:textId="5AA7230E" w:rsidR="00F6266A" w:rsidRPr="00F6266A" w:rsidRDefault="004B74C8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103 259,8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96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20 459,3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84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8A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45BC86A3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71A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AD0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B5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42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35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D6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53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44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B8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3C0F5810" w14:textId="77777777" w:rsidTr="00BE141E">
        <w:trPr>
          <w:trHeight w:val="2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3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9C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46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059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A74D" w14:textId="529BED92" w:rsidR="00F6266A" w:rsidRPr="00F6266A" w:rsidRDefault="00A8173C" w:rsidP="00A817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106 614,3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1914" w14:textId="66B9AA43" w:rsidR="00F6266A" w:rsidRPr="00F6266A" w:rsidRDefault="00A8173C" w:rsidP="00F6266A">
            <w:pPr>
              <w:jc w:val="center"/>
              <w:rPr>
                <w:rFonts w:eastAsia="Times New Roman"/>
                <w:color w:val="FF0000"/>
              </w:rPr>
            </w:pPr>
            <w:r w:rsidRPr="00A8173C">
              <w:rPr>
                <w:rFonts w:eastAsia="Times New Roman"/>
              </w:rPr>
              <w:t>86 855,6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E1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19 758,7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69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F1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A60687" w14:textId="77777777" w:rsidTr="00AF1CCE">
        <w:trPr>
          <w:trHeight w:val="14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39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FB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EE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8F8B" w14:textId="01B65F90" w:rsidR="00F6266A" w:rsidRPr="00F6266A" w:rsidRDefault="00AF1CCE" w:rsidP="002B5CF2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D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6F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2B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0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CEC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60289D82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5F8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B871" w14:textId="7F0F2A66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Разработка проектно-сметной </w:t>
            </w:r>
            <w:proofErr w:type="spellStart"/>
            <w:r w:rsidRPr="00F6266A">
              <w:rPr>
                <w:rFonts w:eastAsia="Times New Roman"/>
              </w:rPr>
              <w:t>докумен</w:t>
            </w:r>
            <w:r w:rsidR="002F779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тации</w:t>
            </w:r>
            <w:proofErr w:type="spellEnd"/>
            <w:r w:rsidRPr="00F6266A">
              <w:rPr>
                <w:rFonts w:eastAsia="Times New Roman"/>
              </w:rPr>
              <w:t xml:space="preserve">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CC8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114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D0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3F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55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4B0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1B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727B2221" w14:textId="77777777" w:rsidTr="00BE141E">
        <w:trPr>
          <w:trHeight w:val="1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F6F1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5067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6DA6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7F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EA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DA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2A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2D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2A8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377727BA" w14:textId="77777777" w:rsidTr="00BE141E">
        <w:trPr>
          <w:trHeight w:val="63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48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6B7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AF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9B1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68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B6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DF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EA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BC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C01C7" w14:textId="77777777" w:rsidTr="00096D1E">
        <w:trPr>
          <w:trHeight w:val="44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76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95CA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F41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018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81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9A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5B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DB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4A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8F8369" w14:textId="77777777" w:rsidTr="00BE141E">
        <w:trPr>
          <w:trHeight w:val="55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01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9CD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F6266A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90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739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C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6A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3C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24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67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00D7D0" w14:textId="77777777" w:rsidTr="00BE141E">
        <w:trPr>
          <w:trHeight w:val="2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C1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CE5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95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7EE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2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C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B4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B6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61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891C670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FA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6287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BC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CF1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62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C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64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AB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A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A1DEBA" w14:textId="77777777" w:rsidTr="007C1534">
        <w:trPr>
          <w:trHeight w:val="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83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27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343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E42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47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FD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BB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366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C3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FE8D9A" w14:textId="77777777" w:rsidTr="005B1875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4E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EE9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D8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20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F3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8B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05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0B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E7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9F4254C" w14:textId="77777777" w:rsidTr="007C1534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07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498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6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B47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4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15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65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D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D40E61" w14:textId="77777777" w:rsidTr="00AF1D75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78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A09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9B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A99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19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5D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C1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27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B4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E23BDD0" w14:textId="77777777" w:rsidTr="00BE141E">
        <w:trPr>
          <w:trHeight w:val="3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82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77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AE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768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1B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99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19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C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04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81E5CF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A3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295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34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EF0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82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34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EA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06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C9C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B29BA1B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9FC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983B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E7FC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05D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A4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A1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10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E6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84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A50AC8" w14:textId="77777777" w:rsidTr="00BE141E">
        <w:trPr>
          <w:trHeight w:val="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EF4C" w14:textId="2B9D337F" w:rsidR="00F6266A" w:rsidRPr="00F6266A" w:rsidRDefault="000333A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049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B1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03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E5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15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58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B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93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0C41C51" w14:textId="77777777" w:rsidTr="00BE141E">
        <w:trPr>
          <w:trHeight w:val="1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9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5E4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FE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DA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95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65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2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75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58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FEFC8E" w14:textId="77777777" w:rsidTr="00785E6D">
        <w:trPr>
          <w:trHeight w:val="1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2D4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206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7D5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14E1" w14:textId="1C9C30B9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</w:t>
            </w:r>
            <w:r w:rsidR="00096D1E">
              <w:rPr>
                <w:rFonts w:eastAsia="Times New Roman"/>
              </w:rPr>
              <w:t>–</w:t>
            </w:r>
            <w:r w:rsidRPr="00F6266A">
              <w:rPr>
                <w:rFonts w:eastAsia="Times New Roman"/>
              </w:rPr>
              <w:t xml:space="preserve">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</w:t>
            </w:r>
            <w:proofErr w:type="spellStart"/>
            <w:r w:rsidRPr="00F6266A">
              <w:rPr>
                <w:rFonts w:eastAsia="Times New Roman"/>
              </w:rPr>
              <w:t>Газпромнефть-Хантос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C9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35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D8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05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91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398BA82" w14:textId="77777777" w:rsidTr="00BE141E">
        <w:trPr>
          <w:trHeight w:val="79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8A0F" w14:textId="079BD07A" w:rsidR="00F6266A" w:rsidRPr="00F6266A" w:rsidRDefault="000333A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3D4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F6266A">
              <w:rPr>
                <w:rFonts w:eastAsia="Times New Roman"/>
              </w:rPr>
              <w:t>Нялинское</w:t>
            </w:r>
            <w:proofErr w:type="spellEnd"/>
            <w:r w:rsidRPr="00F6266A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F6266A">
              <w:rPr>
                <w:rFonts w:eastAsia="Times New Roman"/>
              </w:rPr>
              <w:t>пер.Северный</w:t>
            </w:r>
            <w:proofErr w:type="spellEnd"/>
            <w:r w:rsidRPr="00F6266A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F4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E70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A9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33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3E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36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1D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E96BCB" w14:textId="77777777" w:rsidTr="00BE141E">
        <w:trPr>
          <w:trHeight w:val="58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8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D5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6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D49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3A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FF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897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8E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F4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7B09B0" w14:textId="77777777" w:rsidTr="000E2663">
        <w:trPr>
          <w:trHeight w:val="5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4329" w14:textId="2C922733" w:rsidR="00F6266A" w:rsidRPr="00F6266A" w:rsidRDefault="000548B9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2B79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F6266A">
              <w:rPr>
                <w:rFonts w:eastAsia="Times New Roman"/>
              </w:rPr>
              <w:t>Шапша</w:t>
            </w:r>
            <w:proofErr w:type="spellEnd"/>
            <w:r w:rsidRPr="00F6266A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A7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5F2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1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751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FC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0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413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A5976C" w14:textId="77777777" w:rsidTr="00AF1D75">
        <w:trPr>
          <w:trHeight w:val="32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56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B159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E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D6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0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3D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C3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7C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AA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860B6A" w14:textId="77777777" w:rsidTr="00AF1D75">
        <w:trPr>
          <w:trHeight w:val="1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BC96" w14:textId="7278EBD6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</w:t>
            </w:r>
            <w:r w:rsidRPr="00F6266A">
              <w:rPr>
                <w:rFonts w:eastAsia="Times New Roman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2BA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F6266A">
              <w:rPr>
                <w:rFonts w:eastAsia="Times New Roman"/>
              </w:rPr>
              <w:t>Кайгарка</w:t>
            </w:r>
            <w:proofErr w:type="spellEnd"/>
            <w:r w:rsidRPr="00F6266A">
              <w:rPr>
                <w:rFonts w:eastAsia="Times New Roman"/>
              </w:rPr>
              <w:t xml:space="preserve">"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AA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6D1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B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52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2C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C5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2C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F05D944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57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CC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92A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F13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49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BB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30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EC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C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47B8D" w:rsidRPr="00F6266A" w14:paraId="2C73CB91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D4D4" w14:textId="77777777" w:rsidR="00B47B8D" w:rsidRPr="00F6266A" w:rsidRDefault="00B47B8D" w:rsidP="00B47B8D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BAA" w14:textId="77777777" w:rsidR="00B47B8D" w:rsidRPr="00F6266A" w:rsidRDefault="00B47B8D" w:rsidP="00B47B8D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9A6" w14:textId="77777777" w:rsidR="00B47B8D" w:rsidRPr="00F6266A" w:rsidRDefault="00B47B8D" w:rsidP="00B47B8D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6452" w14:textId="77777777" w:rsidR="00B47B8D" w:rsidRPr="00F6266A" w:rsidRDefault="00B47B8D" w:rsidP="00B47B8D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6E69" w14:textId="6F77DD1C" w:rsidR="00B47B8D" w:rsidRPr="00F6266A" w:rsidRDefault="00B47B8D" w:rsidP="00B47B8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9D12" w14:textId="6428A254" w:rsidR="00B47B8D" w:rsidRPr="00F6266A" w:rsidRDefault="00B47B8D" w:rsidP="00B47B8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6BB" w14:textId="77777777" w:rsidR="00B47B8D" w:rsidRPr="00F6266A" w:rsidRDefault="00B47B8D" w:rsidP="00B47B8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D0CE" w14:textId="77777777" w:rsidR="00B47B8D" w:rsidRPr="00F6266A" w:rsidRDefault="00B47B8D" w:rsidP="00B47B8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5C0" w14:textId="77777777" w:rsidR="00B47B8D" w:rsidRPr="00F6266A" w:rsidRDefault="00B47B8D" w:rsidP="00B47B8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8A31E76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340B" w14:textId="2876FD6E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76F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F6266A">
              <w:rPr>
                <w:rFonts w:eastAsia="Times New Roman"/>
              </w:rPr>
              <w:t>Кайгарка</w:t>
            </w:r>
            <w:proofErr w:type="spellEnd"/>
            <w:r w:rsidRPr="00F6266A">
              <w:rPr>
                <w:rFonts w:eastAsia="Times New Roman"/>
              </w:rPr>
              <w:t xml:space="preserve">"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D9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</w:t>
            </w:r>
            <w:r w:rsidRPr="00F6266A">
              <w:rPr>
                <w:rFonts w:eastAsia="Times New Roman"/>
              </w:rPr>
              <w:lastRenderedPageBreak/>
              <w:t xml:space="preserve">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27D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7B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E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6C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6A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1F277C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49F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66CC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6B8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49C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48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0E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CF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B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AC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79875C" w14:textId="77777777" w:rsidTr="008A0C86">
        <w:trPr>
          <w:trHeight w:val="10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FA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9F6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700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7B3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47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D9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AD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B5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CE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7C810823" w14:textId="77777777" w:rsidTr="008A0C86">
        <w:trPr>
          <w:trHeight w:val="69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C9D6" w14:textId="184C8B9F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E27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F6266A">
              <w:rPr>
                <w:rFonts w:eastAsia="Times New Roman"/>
              </w:rPr>
              <w:t>пер.Восточный</w:t>
            </w:r>
            <w:proofErr w:type="spellEnd"/>
            <w:r w:rsidRPr="00F6266A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F6266A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EE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AF6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70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81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F8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79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E7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9D74B5" w14:textId="77777777" w:rsidTr="00260AA6">
        <w:trPr>
          <w:trHeight w:val="29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C0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09F3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600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DC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AF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69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1F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55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0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A3CF8" w14:textId="77777777" w:rsidTr="00DE1426">
        <w:trPr>
          <w:trHeight w:val="96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430E" w14:textId="69F3204B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613B" w14:textId="4B7F78DC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Капитальный ремонт систем </w:t>
            </w:r>
            <w:proofErr w:type="spellStart"/>
            <w:r w:rsidRPr="00F6266A">
              <w:rPr>
                <w:rFonts w:eastAsia="Times New Roman"/>
              </w:rPr>
              <w:t>теплоснаб</w:t>
            </w:r>
            <w:r w:rsidR="00DA43C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жения</w:t>
            </w:r>
            <w:proofErr w:type="spellEnd"/>
            <w:r w:rsidRPr="00F6266A">
              <w:rPr>
                <w:rFonts w:eastAsia="Times New Roman"/>
              </w:rPr>
              <w:t>, газоснабжения, водоснабжения, водоотведения и подготовку к осенне-зимнему периоду жилищно-</w:t>
            </w:r>
            <w:proofErr w:type="spellStart"/>
            <w:r w:rsidRPr="00F6266A">
              <w:rPr>
                <w:rFonts w:eastAsia="Times New Roman"/>
              </w:rPr>
              <w:t>коммуналь</w:t>
            </w:r>
            <w:proofErr w:type="spellEnd"/>
            <w:r w:rsidR="00DA43C1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комплекса муниципального </w:t>
            </w:r>
            <w:proofErr w:type="spellStart"/>
            <w:r w:rsidRPr="00F6266A">
              <w:rPr>
                <w:rFonts w:eastAsia="Times New Roman"/>
              </w:rPr>
              <w:t>обра</w:t>
            </w:r>
            <w:r w:rsidR="00DA43C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зования</w:t>
            </w:r>
            <w:proofErr w:type="spellEnd"/>
            <w:r w:rsidRPr="00F6266A">
              <w:rPr>
                <w:rFonts w:eastAsia="Times New Roman"/>
              </w:rPr>
              <w:t xml:space="preserve">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D2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34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44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A8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99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A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C4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D0D88B" w14:textId="77777777" w:rsidTr="00DE1426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D02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51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80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F3E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BF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2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86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D7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83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ED5466" w14:textId="77777777" w:rsidTr="00BE141E">
        <w:trPr>
          <w:trHeight w:val="648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18AF" w14:textId="58FDC418" w:rsidR="00F6266A" w:rsidRPr="00F6266A" w:rsidRDefault="00CB576C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FE7B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6B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B96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25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94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51B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3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19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EC5AA4" w14:textId="77777777" w:rsidTr="00FE408F">
        <w:trPr>
          <w:trHeight w:val="40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96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ACE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5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6A1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23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CC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ED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04D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D37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083C026" w14:textId="77777777" w:rsidTr="008560F9">
        <w:trPr>
          <w:trHeight w:val="19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1A53" w14:textId="15010424" w:rsidR="00F6266A" w:rsidRPr="00F6266A" w:rsidRDefault="00CB576C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A657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6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22E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CC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D9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FF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97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3B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9B89C81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47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323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A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220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90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91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D2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E21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E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48ED89" w14:textId="77777777" w:rsidTr="00DE1426">
        <w:trPr>
          <w:trHeight w:val="12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C6F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FF1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5EF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BBC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</w:t>
            </w:r>
            <w:proofErr w:type="spellStart"/>
            <w:r w:rsidRPr="00F6266A">
              <w:rPr>
                <w:rFonts w:eastAsia="Times New Roman"/>
              </w:rPr>
              <w:t>Газпромнефть-Хантос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059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E1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3B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D03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1A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1B344DC9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6A0C" w14:textId="335E008D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40E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  <w:r w:rsidRPr="00F6266A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93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43D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F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45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DF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18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1F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0F72E74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28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C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F8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E02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9F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2E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A6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E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48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A238A4C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DD5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F6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A0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E5BD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F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4E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99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0A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98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379528D4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3F74" w14:textId="3C064E78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27A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 до 2000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, 2-ой этап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C5D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A4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46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2D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48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10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88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0910BC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46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9580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78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9F0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CB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72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D5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EA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FC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116E82" w14:textId="77777777" w:rsidTr="00BE141E">
        <w:trPr>
          <w:trHeight w:val="12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D87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EA6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57F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7892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4A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01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A6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B7B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CC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669BFA9C" w14:textId="77777777" w:rsidTr="00FE408F">
        <w:trPr>
          <w:trHeight w:val="10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3662" w14:textId="6F3BFA2D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1.2.20.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408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E0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42B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10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6D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B1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B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12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72003F" w14:textId="77777777" w:rsidTr="00FE408F">
        <w:trPr>
          <w:trHeight w:val="14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D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CD32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B4F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56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0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ECC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B3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A6FE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87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4048CD" w14:textId="77777777" w:rsidTr="00BE141E">
        <w:trPr>
          <w:trHeight w:val="12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55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405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EEF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ED6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A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E3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0A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53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A1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F145B44" w14:textId="77777777" w:rsidTr="00BE141E">
        <w:trPr>
          <w:trHeight w:val="1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9239" w14:textId="0152BF6F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85E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F6266A">
              <w:rPr>
                <w:rFonts w:eastAsia="Times New Roman"/>
              </w:rPr>
              <w:t>Ягурьях</w:t>
            </w:r>
            <w:proofErr w:type="spellEnd"/>
            <w:r w:rsidRPr="00F6266A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9A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C2A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83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5E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A7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C4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32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662EF3" w14:textId="77777777" w:rsidTr="00FE408F">
        <w:trPr>
          <w:trHeight w:val="1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D4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506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63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F20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1DA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D2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3D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CD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36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7100DD7" w14:textId="77777777" w:rsidTr="003169E9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F3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CD9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EBC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CCD3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7AB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A3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DF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CC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D4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F724BFF" w14:textId="77777777" w:rsidTr="00FE408F">
        <w:trPr>
          <w:trHeight w:val="2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B36B" w14:textId="5E3C2AE7" w:rsidR="00F6266A" w:rsidRPr="00F6266A" w:rsidRDefault="00E55D57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E03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AD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E2A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2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7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C96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7E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2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356964C" w14:textId="77777777" w:rsidTr="00FE408F">
        <w:trPr>
          <w:trHeight w:val="10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06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06F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E1A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203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E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98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CB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D66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E3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04C0665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BF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5B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23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C722" w14:textId="640C33AD" w:rsidR="00F6266A" w:rsidRPr="00F6266A" w:rsidRDefault="00F6266A" w:rsidP="00DA43C1">
            <w:pPr>
              <w:ind w:right="-107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2F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2A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7D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3B0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DD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239AB3D" w14:textId="77777777" w:rsidTr="00BE141E">
        <w:trPr>
          <w:trHeight w:val="64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35EB" w14:textId="7776787A" w:rsidR="00F6266A" w:rsidRPr="00F6266A" w:rsidRDefault="00E55D57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61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39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EF1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9F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EE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C7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4E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951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454F265" w14:textId="77777777" w:rsidTr="00FE408F">
        <w:trPr>
          <w:trHeight w:val="3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D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09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C7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A05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27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00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03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F67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D9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3C8679" w14:textId="77777777" w:rsidTr="00BE141E">
        <w:trPr>
          <w:trHeight w:val="4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E2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880F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9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116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AD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6DB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3D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BC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21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B52E068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975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898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B8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DA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0D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AB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7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E4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DB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22371053" w14:textId="77777777" w:rsidTr="00BE141E">
        <w:trPr>
          <w:trHeight w:val="69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EB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87A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4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9E2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F29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6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79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EE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A8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0C7034B3" w14:textId="77777777" w:rsidTr="00BE141E">
        <w:trPr>
          <w:trHeight w:val="1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3D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18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904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7CF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BC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DE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39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ED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97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CCDD00B" w14:textId="77777777" w:rsidTr="00BE141E">
        <w:trPr>
          <w:trHeight w:val="52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72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DB58" w14:textId="3873C27B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Расходы на обеспечение исполнения </w:t>
            </w:r>
            <w:proofErr w:type="spellStart"/>
            <w:r w:rsidRPr="00F6266A">
              <w:rPr>
                <w:rFonts w:eastAsia="Times New Roman"/>
              </w:rPr>
              <w:t>муниципаль</w:t>
            </w:r>
            <w:r w:rsidR="00C9073B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функций (показатель 1,2,3; показатели 1,2,3,4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9A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0CC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F8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F2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E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9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06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44AF400C" w14:textId="77777777" w:rsidTr="00BE141E">
        <w:trPr>
          <w:trHeight w:val="15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339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8BA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47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0B5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0B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80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08D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05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36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3C91A305" w14:textId="77777777" w:rsidTr="00BE141E">
        <w:trPr>
          <w:trHeight w:val="581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E4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4687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7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EE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9E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D1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7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A3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6A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07F7EA6C" w14:textId="77777777" w:rsidTr="00F0143B">
        <w:trPr>
          <w:trHeight w:val="7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C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A03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97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AF5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DA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51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E1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80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7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5F3A0765" w14:textId="77777777" w:rsidTr="00F0143B">
        <w:trPr>
          <w:trHeight w:val="63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F2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3359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AB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19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42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E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1B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C4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D2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70800451" w14:textId="77777777" w:rsidTr="00F0143B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1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4C9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35E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6CA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3F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76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63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2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D6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0F2070A3" w14:textId="77777777" w:rsidTr="00BE141E">
        <w:trPr>
          <w:trHeight w:val="32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8C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BFA8" w14:textId="6CDF3F6A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  <w:r w:rsidR="00333630" w:rsidRPr="000353AC">
              <w:rPr>
                <w:rFonts w:eastAsia="Times New Roman"/>
              </w:rPr>
              <w:t>(показатели 4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0F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0C9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0A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68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73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88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32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7ABB4F71" w14:textId="77777777" w:rsidTr="002F776B">
        <w:trPr>
          <w:trHeight w:val="72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D5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B2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FC5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95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13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50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13A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12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0F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0547AA8D" w14:textId="77777777" w:rsidTr="00BE141E">
        <w:trPr>
          <w:trHeight w:val="47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A8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FEB3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03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E36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AA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01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AA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36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85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38AD6852" w14:textId="77777777" w:rsidTr="00CA7516">
        <w:trPr>
          <w:trHeight w:val="3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1A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8B5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4F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078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FE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69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E5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65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B8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16909BF1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DF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C63D" w14:textId="77777777" w:rsidR="00F6266A" w:rsidRPr="00F6266A" w:rsidRDefault="00F6266A" w:rsidP="00BA0F57">
            <w:pPr>
              <w:ind w:right="-117"/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F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6C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D08" w14:textId="1AA882DA" w:rsidR="00F6266A" w:rsidRPr="00F6266A" w:rsidRDefault="00F6266A" w:rsidP="00C479C2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479C2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14</w:t>
            </w:r>
            <w:r w:rsidR="00C479C2">
              <w:rPr>
                <w:rFonts w:eastAsia="Times New Roman"/>
              </w:rPr>
              <w:t>1 963,8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CB3F" w14:textId="1003E14F" w:rsidR="00F6266A" w:rsidRPr="00F6266A" w:rsidRDefault="00C479C2" w:rsidP="00C479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490 101,6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2D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393 561,5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B9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136 125,6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BE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122 175,1</w:t>
            </w:r>
          </w:p>
        </w:tc>
      </w:tr>
      <w:tr w:rsidR="00B00861" w:rsidRPr="00F6266A" w14:paraId="26FEBA42" w14:textId="77777777" w:rsidTr="00BE141E">
        <w:trPr>
          <w:trHeight w:val="14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2B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A0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45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35F" w14:textId="7DD20AFC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82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84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F1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6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D9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6E99A44B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F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6D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B13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2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E097" w14:textId="4655A7F6" w:rsidR="00F6266A" w:rsidRPr="00F6266A" w:rsidRDefault="00F6266A" w:rsidP="00C76885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76885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05</w:t>
            </w:r>
            <w:r w:rsidR="00C76885">
              <w:rPr>
                <w:rFonts w:eastAsia="Times New Roman"/>
              </w:rPr>
              <w:t>5 402,9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CFC2" w14:textId="2C08A1FF" w:rsidR="00F6266A" w:rsidRPr="00F6266A" w:rsidRDefault="00C479C2" w:rsidP="00C479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424 485,1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03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390 759,3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48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127 111,0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D3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113 047,5</w:t>
            </w:r>
          </w:p>
        </w:tc>
      </w:tr>
      <w:tr w:rsidR="00B00861" w:rsidRPr="00F6266A" w14:paraId="4D0B743A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B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10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CD6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F26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5666" w14:textId="13A7F635" w:rsidR="00F6266A" w:rsidRPr="00F6266A" w:rsidRDefault="00F6266A" w:rsidP="00F6266A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5F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84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BA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45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189A6CE4" w14:textId="77777777" w:rsidTr="00BE141E">
        <w:trPr>
          <w:trHeight w:val="17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22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8CC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B0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26D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6CA" w14:textId="5FDC38DB" w:rsidR="00F6266A" w:rsidRPr="00F6266A" w:rsidRDefault="00F6266A" w:rsidP="00975D4F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975D4F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03</w:t>
            </w:r>
            <w:r w:rsidR="00975D4F">
              <w:rPr>
                <w:rFonts w:eastAsia="Times New Roman"/>
              </w:rPr>
              <w:t>3 762,5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3BB1" w14:textId="6E39DDA6" w:rsidR="00F6266A" w:rsidRPr="00F6266A" w:rsidRDefault="00975D4F" w:rsidP="00975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408 080,9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B3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390 058,7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79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124 857,3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6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110 765,6</w:t>
            </w:r>
          </w:p>
        </w:tc>
      </w:tr>
      <w:tr w:rsidR="00B00861" w:rsidRPr="00F6266A" w14:paraId="24E06C6D" w14:textId="77777777" w:rsidTr="00AF1CCE">
        <w:trPr>
          <w:trHeight w:val="138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6A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E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A2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4074" w14:textId="5055B5CB" w:rsidR="00F6266A" w:rsidRPr="00F6266A" w:rsidRDefault="00AF1CCE" w:rsidP="009103D3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64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06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AA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1F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13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773E8011" w14:textId="77777777" w:rsidTr="00BE141E">
        <w:trPr>
          <w:trHeight w:val="43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5F1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82EB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7D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2355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4540" w14:textId="66131562" w:rsidR="00F6266A" w:rsidRPr="00F6266A" w:rsidRDefault="00587029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8C20" w14:textId="5F21E704" w:rsidR="00F6266A" w:rsidRPr="00F6266A" w:rsidRDefault="00587029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AC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19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B9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C92B971" w14:textId="77777777" w:rsidTr="00BE141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0D8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6D52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AD62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C85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C6D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3A11A397" w14:textId="77777777" w:rsidTr="00BE141E">
        <w:trPr>
          <w:trHeight w:val="31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D2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07C6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F4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7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DF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7B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F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12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11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7EEC32D" w14:textId="77777777" w:rsidTr="00BE141E">
        <w:trPr>
          <w:trHeight w:val="1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43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629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75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5FA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0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8D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37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F0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64A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53E2C6" w14:textId="77777777" w:rsidTr="00BE141E">
        <w:trPr>
          <w:trHeight w:val="5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3A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50C4" w14:textId="62F0F073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</w:t>
            </w:r>
            <w:proofErr w:type="spellStart"/>
            <w:r w:rsidRPr="00F6266A">
              <w:rPr>
                <w:rFonts w:eastAsia="Times New Roman"/>
              </w:rPr>
              <w:t>населе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нию</w:t>
            </w:r>
            <w:proofErr w:type="spellEnd"/>
            <w:r w:rsidRPr="00F6266A">
              <w:rPr>
                <w:rFonts w:eastAsia="Times New Roman"/>
              </w:rPr>
              <w:t xml:space="preserve"> по тарифам, не обеспечивающим издержки бань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54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29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11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3F3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8F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DC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B1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D80539" w14:textId="77777777" w:rsidTr="00C9073B">
        <w:trPr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20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565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8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A89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1E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CB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47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E2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B2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29DB59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49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EA5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76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DE7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E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6E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2C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0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BA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8FFF0DE" w14:textId="77777777" w:rsidTr="00BE141E">
        <w:trPr>
          <w:trHeight w:val="13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6E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AE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27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E12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B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1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E2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22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1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54787D0" w14:textId="77777777" w:rsidTr="00BE141E">
        <w:trPr>
          <w:trHeight w:val="17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393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B00861" w:rsidRPr="00F6266A" w14:paraId="71766C4F" w14:textId="77777777" w:rsidTr="00C9073B">
        <w:trPr>
          <w:trHeight w:val="143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FD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7275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C0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314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16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5A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A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08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65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413EA7BD" w14:textId="77777777" w:rsidTr="00C9073B">
        <w:trPr>
          <w:trHeight w:val="1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6167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9F375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DA9D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85BD" w14:textId="530D3E1A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0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7B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DB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2F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2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68E0ACF0" w14:textId="77777777" w:rsidTr="00C9073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D7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DAEA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142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118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6D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B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67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55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C6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2B2F69B" w14:textId="77777777" w:rsidTr="00C9073B">
        <w:trPr>
          <w:trHeight w:val="5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60D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B513" w14:textId="18772B48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ченных</w:t>
            </w:r>
            <w:proofErr w:type="spellEnd"/>
            <w:r w:rsidRPr="00F6266A">
              <w:rPr>
                <w:rFonts w:eastAsia="Times New Roman"/>
              </w:rPr>
              <w:t xml:space="preserve"> доходов организациям, осу</w:t>
            </w:r>
            <w:r w:rsidR="00685917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ществляющим</w:t>
            </w:r>
            <w:proofErr w:type="spellEnd"/>
            <w:r w:rsidRPr="00F6266A">
              <w:rPr>
                <w:rFonts w:eastAsia="Times New Roman"/>
              </w:rPr>
              <w:t xml:space="preserve">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65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EA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1B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67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66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FB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8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1C46DED3" w14:textId="77777777" w:rsidTr="00C9073B">
        <w:trPr>
          <w:trHeight w:val="5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685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5E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0B0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1BC7" w14:textId="1CF9CF86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946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D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B9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C7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6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0405561B" w14:textId="77777777" w:rsidTr="00C9073B">
        <w:trPr>
          <w:trHeight w:val="79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0C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B87C" w14:textId="1639909C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D927E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муниципальному </w:t>
            </w:r>
            <w:proofErr w:type="spellStart"/>
            <w:r w:rsidRPr="00F6266A">
              <w:rPr>
                <w:rFonts w:eastAsia="Times New Roman"/>
              </w:rPr>
              <w:t>предпри</w:t>
            </w:r>
            <w:r w:rsidR="00D927E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ятию</w:t>
            </w:r>
            <w:proofErr w:type="spellEnd"/>
            <w:r w:rsidRPr="00F6266A">
              <w:rPr>
                <w:rFonts w:eastAsia="Times New Roman"/>
              </w:rPr>
              <w:t xml:space="preserve">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3E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136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FD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E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3D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72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D2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5227D07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F50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79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D03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BFB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EB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4D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83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2D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E9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06FEF75D" w14:textId="77777777" w:rsidTr="00BE141E">
        <w:trPr>
          <w:trHeight w:val="5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3A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3.1.3.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D900" w14:textId="4B54B686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D927E2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C1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5EE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9E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3F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24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83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99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8C52B5" w14:textId="77777777" w:rsidTr="00BE141E">
        <w:trPr>
          <w:trHeight w:val="54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505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A5A10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6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253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BD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D0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10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F2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E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E83771C" w14:textId="77777777" w:rsidTr="00BE141E">
        <w:trPr>
          <w:trHeight w:val="64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B5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476E" w14:textId="120BA64F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«ЖЭК-3» на оказание недополученных </w:t>
            </w:r>
            <w:proofErr w:type="spellStart"/>
            <w:r w:rsidRPr="00F6266A">
              <w:rPr>
                <w:rFonts w:eastAsia="Times New Roman"/>
              </w:rPr>
              <w:t>дохо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дов</w:t>
            </w:r>
            <w:proofErr w:type="spellEnd"/>
            <w:r w:rsidRPr="00F6266A">
              <w:rPr>
                <w:rFonts w:eastAsia="Times New Roman"/>
              </w:rPr>
              <w:t xml:space="preserve">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0F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C8A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08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17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05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30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A7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41A272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58D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30F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F73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86F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96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84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5C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88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DC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D5D00E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B0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1F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4A4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3EC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4C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80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C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29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0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5103D2A5" w14:textId="77777777" w:rsidTr="00BE141E">
        <w:trPr>
          <w:trHeight w:val="2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47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C8B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47D0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B18" w14:textId="064E5FA7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2E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C5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83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F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D4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2F15054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DAF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D83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79F0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E8C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E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38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AA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6B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E2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F6266A" w:rsidRPr="00F6266A" w14:paraId="1664A734" w14:textId="77777777" w:rsidTr="003F6448">
        <w:trPr>
          <w:trHeight w:val="316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E3A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B00861" w:rsidRPr="00F6266A" w14:paraId="4D943DDC" w14:textId="77777777" w:rsidTr="003F6448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38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336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4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82A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9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72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61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2A4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7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17B0E7F" w14:textId="77777777" w:rsidTr="003F6448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08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328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09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905" w14:textId="6738BCAB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44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6F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C1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EF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1F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373C4121" w14:textId="77777777" w:rsidTr="003F6448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034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101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07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85E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0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45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3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2A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8D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4C529E5B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674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0167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AF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53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85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34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C1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03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B7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21DEEB6D" w14:textId="77777777" w:rsidTr="00BE7AD2">
        <w:trPr>
          <w:trHeight w:val="12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86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E1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381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4449" w14:textId="66780931" w:rsidR="00F6266A" w:rsidRPr="00F6266A" w:rsidRDefault="00AF1CCE" w:rsidP="00BE141E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89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EE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7D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A1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27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5025DED4" w14:textId="77777777" w:rsidTr="00260AA6">
        <w:trPr>
          <w:trHeight w:val="55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75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3AA6" w14:textId="22EADA3C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Акционерному обществу «Югорская энергетическая компания децентрализованной зоны», </w:t>
            </w:r>
            <w:proofErr w:type="spellStart"/>
            <w:r w:rsidRPr="00F6266A">
              <w:rPr>
                <w:rFonts w:eastAsia="Times New Roman"/>
              </w:rPr>
              <w:t>осущест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вляющему</w:t>
            </w:r>
            <w:proofErr w:type="spellEnd"/>
            <w:r w:rsidRPr="00F6266A">
              <w:rPr>
                <w:rFonts w:eastAsia="Times New Roman"/>
              </w:rPr>
              <w:t xml:space="preserve"> реализацию электрической энергии предприятиям жилищно-</w:t>
            </w:r>
            <w:r w:rsidRPr="00F6266A">
              <w:rPr>
                <w:rFonts w:eastAsia="Times New Roman"/>
              </w:rPr>
              <w:lastRenderedPageBreak/>
              <w:t xml:space="preserve"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F6266A">
              <w:rPr>
                <w:rFonts w:eastAsia="Times New Roman"/>
              </w:rPr>
              <w:t>электроснабже</w:t>
            </w:r>
            <w:r w:rsidR="00C77953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 xml:space="preserve">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D0A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F15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F8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344 629,4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C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72 047,5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6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87 321,2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CD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11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94 446,7</w:t>
            </w:r>
          </w:p>
        </w:tc>
      </w:tr>
      <w:tr w:rsidR="00B00861" w:rsidRPr="00F6266A" w14:paraId="6EADF0A8" w14:textId="77777777" w:rsidTr="00BE141E">
        <w:trPr>
          <w:trHeight w:val="1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B9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45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016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D2BC" w14:textId="17154E4D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50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206 777,6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1F5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43 228,5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9E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52 392,7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A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54 488,4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8B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56 668,0</w:t>
            </w:r>
          </w:p>
        </w:tc>
      </w:tr>
      <w:tr w:rsidR="00B00861" w:rsidRPr="00F6266A" w14:paraId="29A83DE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CE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4B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C0B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0B7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8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FF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CD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C5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BB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035A3C3E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351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DF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A4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C0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AD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B0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BD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90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A2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2CEE33E4" w14:textId="77777777" w:rsidTr="002F028F">
        <w:trPr>
          <w:trHeight w:val="150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29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07A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3B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2987" w14:textId="7E7469B4" w:rsidR="00F6266A" w:rsidRPr="00F6266A" w:rsidRDefault="00F6266A" w:rsidP="0096365E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F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17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73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B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5A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202F6ECE" w14:textId="77777777" w:rsidTr="00450D61">
        <w:trPr>
          <w:trHeight w:val="102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0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7FBE" w14:textId="157C6C80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Субсидия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организациям, </w:t>
            </w:r>
            <w:proofErr w:type="spellStart"/>
            <w:r w:rsidRPr="00F6266A">
              <w:rPr>
                <w:rFonts w:eastAsia="Times New Roman"/>
              </w:rPr>
              <w:t>осущест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вляющим</w:t>
            </w:r>
            <w:proofErr w:type="spellEnd"/>
            <w:r w:rsidRPr="00F6266A">
              <w:rPr>
                <w:rFonts w:eastAsia="Times New Roman"/>
              </w:rPr>
              <w:t xml:space="preserve"> реализацию электрической энергии населению и приравненным к ним категориям потребителей в зоне децентрализованного </w:t>
            </w:r>
            <w:proofErr w:type="spellStart"/>
            <w:r w:rsidRPr="00F6266A">
              <w:rPr>
                <w:rFonts w:eastAsia="Times New Roman"/>
              </w:rPr>
              <w:t>электроснабже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 xml:space="preserve">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4ED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D45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BF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F74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23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4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4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71D59C21" w14:textId="77777777" w:rsidTr="004E2877">
        <w:trPr>
          <w:trHeight w:val="53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7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8C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057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61EC" w14:textId="14E03F0F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52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8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55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3D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1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3E8E6B2C" w14:textId="77777777" w:rsidTr="003F6448">
        <w:trPr>
          <w:trHeight w:val="3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93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61EA" w14:textId="2D8DA154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4911B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87A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05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36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70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17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FD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BA06C0" w14:textId="77777777" w:rsidTr="00BE141E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259D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C70C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06C9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FFDF" w14:textId="0ABA8860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D7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23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6E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57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1C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CC6423" w14:textId="77777777" w:rsidTr="007A7309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1EB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997A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C519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D8D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42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FB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CA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61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B7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1C8A628" w14:textId="77777777" w:rsidTr="00BE141E">
        <w:trPr>
          <w:trHeight w:val="7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85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09AD" w14:textId="30440F8D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Выявление бесхозяйных объектов недвижимого имущества, </w:t>
            </w:r>
            <w:proofErr w:type="spellStart"/>
            <w:r w:rsidRPr="00F6266A">
              <w:rPr>
                <w:rFonts w:eastAsia="Times New Roman"/>
              </w:rPr>
              <w:t>используе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мых</w:t>
            </w:r>
            <w:proofErr w:type="spellEnd"/>
            <w:r w:rsidRPr="00F6266A">
              <w:rPr>
                <w:rFonts w:eastAsia="Times New Roman"/>
              </w:rPr>
              <w:t xml:space="preserve"> для передачи электрической и тепловой энергии, воды, по </w:t>
            </w:r>
            <w:proofErr w:type="spellStart"/>
            <w:r w:rsidRPr="00F6266A">
              <w:rPr>
                <w:rFonts w:eastAsia="Times New Roman"/>
              </w:rPr>
              <w:t>организа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ции</w:t>
            </w:r>
            <w:proofErr w:type="spellEnd"/>
            <w:r w:rsidRPr="00F6266A">
              <w:rPr>
                <w:rFonts w:eastAsia="Times New Roman"/>
              </w:rPr>
              <w:t xml:space="preserve"> постановки в установленном порядке таких объектов на учет в качестве бесхозяйных объектов </w:t>
            </w:r>
            <w:proofErr w:type="spellStart"/>
            <w:r w:rsidRPr="00F6266A">
              <w:rPr>
                <w:rFonts w:eastAsia="Times New Roman"/>
              </w:rPr>
              <w:t>недви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жимого</w:t>
            </w:r>
            <w:proofErr w:type="spellEnd"/>
            <w:r w:rsidRPr="00F6266A">
              <w:rPr>
                <w:rFonts w:eastAsia="Times New Roman"/>
              </w:rPr>
              <w:t xml:space="preserve">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03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DE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93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CF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F6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8A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1B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636F5DD" w14:textId="77777777" w:rsidTr="00BE141E">
        <w:trPr>
          <w:trHeight w:val="78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26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F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4669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E342" w14:textId="6D70AA6C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03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FC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37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02B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F4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F8DE14F" w14:textId="77777777" w:rsidTr="00BE141E">
        <w:trPr>
          <w:trHeight w:val="6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A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A2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269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7BE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A7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53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50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A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61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9AEA70" w14:textId="77777777" w:rsidTr="00BE141E">
        <w:trPr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7B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807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r w:rsidRPr="00F6266A">
              <w:rPr>
                <w:rFonts w:eastAsia="Times New Roman"/>
              </w:rPr>
              <w:lastRenderedPageBreak/>
              <w:t>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33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lastRenderedPageBreak/>
              <w:t>ДИиЗО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156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6BB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D8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F7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BD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DA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68C967" w14:textId="77777777" w:rsidTr="00BE141E">
        <w:trPr>
          <w:trHeight w:val="51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39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DF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EA9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1C7C" w14:textId="1C57CD63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B0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C3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76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64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D3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D97E78A" w14:textId="77777777" w:rsidTr="003D3AC5">
        <w:trPr>
          <w:trHeight w:val="52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2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E63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83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670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A6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7B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46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F8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09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3B18C3C" w14:textId="77777777" w:rsidTr="00BE141E">
        <w:trPr>
          <w:trHeight w:val="14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8A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C42A" w14:textId="0D89DDF8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Регулирование цен (тарифов), </w:t>
            </w:r>
            <w:proofErr w:type="spellStart"/>
            <w:r w:rsidRPr="00F6266A">
              <w:rPr>
                <w:rFonts w:eastAsia="Times New Roman"/>
              </w:rPr>
              <w:t>направ</w:t>
            </w:r>
            <w:proofErr w:type="spellEnd"/>
            <w:r w:rsidR="00451F68">
              <w:rPr>
                <w:rFonts w:eastAsia="Times New Roman"/>
              </w:rPr>
              <w:t xml:space="preserve">- </w:t>
            </w:r>
            <w:r w:rsidRPr="00F6266A">
              <w:rPr>
                <w:rFonts w:eastAsia="Times New Roman"/>
              </w:rPr>
              <w:t xml:space="preserve">ленные на стимулирование </w:t>
            </w:r>
            <w:proofErr w:type="spellStart"/>
            <w:r w:rsidRPr="00F6266A">
              <w:rPr>
                <w:rFonts w:eastAsia="Times New Roman"/>
              </w:rPr>
              <w:t>энергосбе</w:t>
            </w:r>
            <w:proofErr w:type="spellEnd"/>
            <w:r w:rsidR="00451F68">
              <w:rPr>
                <w:rFonts w:eastAsia="Times New Roman"/>
              </w:rPr>
              <w:t xml:space="preserve">- </w:t>
            </w:r>
            <w:proofErr w:type="spellStart"/>
            <w:r w:rsidRPr="00F6266A">
              <w:rPr>
                <w:rFonts w:eastAsia="Times New Roman"/>
              </w:rPr>
              <w:t>режения</w:t>
            </w:r>
            <w:proofErr w:type="spellEnd"/>
            <w:r w:rsidRPr="00F6266A">
              <w:rPr>
                <w:rFonts w:eastAsia="Times New Roman"/>
              </w:rPr>
              <w:t xml:space="preserve"> и повышения энергетической эффективности, в том числе переход к регулированию цен (тарифов) на основе долгосрочных параметров </w:t>
            </w:r>
            <w:proofErr w:type="spellStart"/>
            <w:r w:rsidRPr="00F6266A">
              <w:rPr>
                <w:rFonts w:eastAsia="Times New Roman"/>
              </w:rPr>
              <w:t>регулирова</w:t>
            </w:r>
            <w:r w:rsidR="00451F68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>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</w:t>
            </w:r>
            <w:r w:rsidR="005A5530">
              <w:rPr>
                <w:rFonts w:eastAsia="Times New Roman"/>
              </w:rPr>
              <w:t xml:space="preserve">бления, введение цен (тарифов), </w:t>
            </w:r>
            <w:proofErr w:type="spellStart"/>
            <w:r w:rsidRPr="00F6266A">
              <w:rPr>
                <w:rFonts w:eastAsia="Times New Roman"/>
              </w:rPr>
              <w:t>дифференциро</w:t>
            </w:r>
            <w:proofErr w:type="spellEnd"/>
            <w:r w:rsidR="00451F68">
              <w:rPr>
                <w:rFonts w:eastAsia="Times New Roman"/>
              </w:rPr>
              <w:t>-</w:t>
            </w:r>
            <w:r w:rsidR="005A5530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77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11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99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BD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A9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46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8D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5BA44E3" w14:textId="77777777" w:rsidTr="00BE141E">
        <w:trPr>
          <w:trHeight w:val="13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F9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5A7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B382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148" w14:textId="41A5010F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C2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C3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B4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D7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28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37BA67" w14:textId="77777777" w:rsidTr="00BE141E">
        <w:trPr>
          <w:trHeight w:val="64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89A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AE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470B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FF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22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74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00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40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E2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86F6CF7" w14:textId="77777777" w:rsidTr="00BE141E">
        <w:trPr>
          <w:trHeight w:val="40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B4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66B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0F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FC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F8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DB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82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5C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A6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3E723D0" w14:textId="77777777" w:rsidTr="00BE141E">
        <w:trPr>
          <w:trHeight w:val="49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34D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8B6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CDA9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3F27" w14:textId="46CE3128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77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D2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A2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F4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74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A3FDE17" w14:textId="77777777" w:rsidTr="007066FA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86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33F1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2989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A6D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42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EF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B9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A6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E5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D3F452" w14:textId="77777777" w:rsidTr="00BE141E">
        <w:trPr>
          <w:trHeight w:val="15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05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38D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1A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EA4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AE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8A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B6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B8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2C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9F7187" w14:textId="77777777" w:rsidTr="00BE141E">
        <w:trPr>
          <w:trHeight w:val="46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FE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A7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D8C8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A4DC" w14:textId="50FEAC54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69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15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07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89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1D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646356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6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5BD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711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6B4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8B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93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F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8A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B1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8ED5AA5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AC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E83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15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D3B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BD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4D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05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60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17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3BA43F4" w14:textId="77777777" w:rsidTr="00BE141E">
        <w:trPr>
          <w:trHeight w:val="4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1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BD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CCCC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D2EB" w14:textId="2BBB5F13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7F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39C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1B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3F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FE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AD796C" w14:textId="77777777" w:rsidTr="0017211F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81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1FA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ABF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C9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9D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08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99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F8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B9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FBF7E76" w14:textId="77777777" w:rsidTr="0017211F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CB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01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72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00A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7F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14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8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C7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27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CDBC9DC" w14:textId="77777777" w:rsidTr="0017211F">
        <w:trPr>
          <w:trHeight w:val="11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D0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EB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B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03DD" w14:textId="4ED3BD51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12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A9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5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81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6F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E54372" w14:textId="77777777" w:rsidTr="0017211F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A3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BE1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0F3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38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9A5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36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816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7A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2C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41C1B" w14:textId="77777777" w:rsidTr="0017211F">
        <w:trPr>
          <w:trHeight w:val="12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39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4.2.8.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927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DC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C15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AC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3E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1D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5E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C3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EEBAB79" w14:textId="77777777" w:rsidTr="0017211F">
        <w:trPr>
          <w:trHeight w:val="35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58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584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788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8E77" w14:textId="742C2ACA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20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34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F9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D1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DE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19EC37" w14:textId="77777777" w:rsidTr="0017211F">
        <w:trPr>
          <w:trHeight w:val="2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450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0CE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D4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3DD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0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D2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003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0C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B1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C9051E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D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96C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49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5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49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D3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48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A2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D6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A39DB96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05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80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83E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C1F4" w14:textId="1A7EB01F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67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A3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A0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31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8A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516E206" w14:textId="77777777" w:rsidTr="00BE141E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07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06C6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8B2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C0B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47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B2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59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17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63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8EDC66" w14:textId="77777777" w:rsidTr="00BE141E">
        <w:trPr>
          <w:trHeight w:val="73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FD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E6D5" w14:textId="582D0FF2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</w:t>
            </w:r>
            <w:r w:rsidR="009A4C08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го</w:t>
            </w:r>
            <w:proofErr w:type="spellEnd"/>
            <w:r w:rsidRPr="00F6266A">
              <w:rPr>
                <w:rFonts w:eastAsia="Times New Roman"/>
              </w:rPr>
              <w:t xml:space="preserve"> газа, газовых смесей, электрической энергии и экономической </w:t>
            </w:r>
            <w:proofErr w:type="spellStart"/>
            <w:r w:rsidRPr="00F6266A">
              <w:rPr>
                <w:rFonts w:eastAsia="Times New Roman"/>
              </w:rPr>
              <w:t>целесообраз</w:t>
            </w:r>
            <w:r w:rsidR="009A4C08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ности</w:t>
            </w:r>
            <w:proofErr w:type="spellEnd"/>
            <w:r w:rsidRPr="00F6266A">
              <w:rPr>
                <w:rFonts w:eastAsia="Times New Roman"/>
              </w:rPr>
              <w:t xml:space="preserve">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6A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54F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9F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DE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0B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16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9E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614629" w14:textId="77777777" w:rsidTr="00BE141E">
        <w:trPr>
          <w:trHeight w:val="1066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F9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6A79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54E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BE21" w14:textId="32247E61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C0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01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EB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D6D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AF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2F84448" w14:textId="77777777" w:rsidTr="00BE141E">
        <w:trPr>
          <w:trHeight w:val="9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D2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793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033D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1C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A4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8A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A1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52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23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92E7FA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2B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9085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0D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3ED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9A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E5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41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F6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BC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34EE57" w14:textId="77777777" w:rsidTr="00BE141E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55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362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B858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B7EE" w14:textId="64DF4054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F3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5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D7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9F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4D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FD1C5" w14:textId="77777777" w:rsidTr="0017211F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DF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4B8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38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106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72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70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55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1B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9C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CFAA2D" w14:textId="77777777" w:rsidTr="0017211F">
        <w:trPr>
          <w:trHeight w:val="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57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704F" w14:textId="6DD9D3C6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Информационная поддержка и </w:t>
            </w:r>
            <w:proofErr w:type="spellStart"/>
            <w:r w:rsidRPr="00F6266A">
              <w:rPr>
                <w:rFonts w:eastAsia="Times New Roman"/>
              </w:rPr>
              <w:t>пропа</w:t>
            </w:r>
            <w:r w:rsidR="00EF5EC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ганда</w:t>
            </w:r>
            <w:proofErr w:type="spellEnd"/>
            <w:r w:rsidRPr="00F6266A">
              <w:rPr>
                <w:rFonts w:eastAsia="Times New Roman"/>
              </w:rPr>
              <w:t xml:space="preserve">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8A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57B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EA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29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65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39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18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A6134AC" w14:textId="77777777" w:rsidTr="0017211F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9B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A57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6BE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5883" w14:textId="1B266D7F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65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CD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6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36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CC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76BAE7" w14:textId="77777777" w:rsidTr="0017211F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08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0B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5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BA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DC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0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BD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9F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B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7CD616" w14:textId="77777777" w:rsidTr="0017211F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DD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B5F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BD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E3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9A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37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C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9B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63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CCC3D2A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CB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DD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5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E56A" w14:textId="3838E718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06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B6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46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ED3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FA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5F4402FE" w14:textId="77777777" w:rsidTr="00BE141E">
        <w:trPr>
          <w:trHeight w:val="37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7EE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32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A1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11E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6DB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70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2E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55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B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1AF6FD23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B57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A03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C7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C73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22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D2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C2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4C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B3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66C677FE" w14:textId="77777777" w:rsidTr="00BE7AD2">
        <w:trPr>
          <w:trHeight w:val="125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E23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B51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3E9F" w14:textId="0F7C0F16" w:rsidR="00F6266A" w:rsidRPr="00F6266A" w:rsidRDefault="00BE7AD2" w:rsidP="009F3DD8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0D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2E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A2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66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E5D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F6266A" w:rsidRPr="00F6266A" w14:paraId="4E44977B" w14:textId="77777777" w:rsidTr="00BE141E">
        <w:trPr>
          <w:trHeight w:val="86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3405" w14:textId="63A3211C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bookmarkStart w:id="0" w:name="RANGE!A185:I191"/>
            <w:r w:rsidRPr="00F6266A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A17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9E2" w14:textId="5667E649" w:rsidR="00F6266A" w:rsidRPr="00F6266A" w:rsidRDefault="003C0104" w:rsidP="003C01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F585" w14:textId="5DE841B0" w:rsidR="00F6266A" w:rsidRPr="00F6266A" w:rsidRDefault="003C0104" w:rsidP="003C01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B0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9F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96D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225C323A" w14:textId="77777777" w:rsidTr="00BE141E">
        <w:trPr>
          <w:trHeight w:val="11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35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9E71" w14:textId="4DE67BAA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3A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7DA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4A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96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2F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40CB442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C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65A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76C" w14:textId="4FCADE03" w:rsidR="00F6266A" w:rsidRPr="00F6266A" w:rsidRDefault="00F6266A" w:rsidP="003C0104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3C010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 w:rsidR="003C0104"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DF8C" w14:textId="2615F300" w:rsidR="00F6266A" w:rsidRPr="00F6266A" w:rsidRDefault="003C0104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B20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E0B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00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006FC48F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1F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77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9B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06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75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C3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7C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2D5B4BF6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5F3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975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5399" w14:textId="67DBBCD4" w:rsidR="00F6266A" w:rsidRPr="00F6266A" w:rsidRDefault="00F6266A" w:rsidP="00437C1F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437C1F"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581" w14:textId="0756E52E" w:rsidR="00F6266A" w:rsidRPr="00F6266A" w:rsidRDefault="00437C1F" w:rsidP="00437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66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42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FB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4AC9B849" w14:textId="77777777" w:rsidTr="00BE141E">
        <w:trPr>
          <w:trHeight w:val="96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E52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BE69" w14:textId="4C7FB568" w:rsidR="00F6266A" w:rsidRPr="00F6266A" w:rsidRDefault="00BE7AD2" w:rsidP="009F3DD8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AE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04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2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9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00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5A982F01" w14:textId="77777777" w:rsidTr="00675B75">
        <w:trPr>
          <w:trHeight w:val="39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A9D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82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502D" w14:textId="468FF8E1" w:rsidR="00F6266A" w:rsidRPr="00F6266A" w:rsidRDefault="009B66BC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9BAD" w14:textId="3B94C308" w:rsidR="00F6266A" w:rsidRPr="00F6266A" w:rsidRDefault="009B66BC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00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F6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B2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4865799" w14:textId="77777777" w:rsidTr="00675B75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17D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BB8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A9E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A82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11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0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65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B8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5E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1F46D9D7" w14:textId="77777777" w:rsidTr="00675B75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42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D1B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2E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B1B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68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92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23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2C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30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B7199CB" w14:textId="77777777" w:rsidTr="00675B75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C28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27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40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8BC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5AF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76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6A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4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F0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C49C1" w:rsidRPr="00F6266A" w14:paraId="1C0A65A6" w14:textId="77777777" w:rsidTr="00675B75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C11C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2A24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47D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2B96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13B4" w14:textId="70C94BC6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9DC3" w14:textId="6D5A568C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C40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25B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E9B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C49C1" w:rsidRPr="00F6266A" w14:paraId="709A113F" w14:textId="77777777" w:rsidTr="002F776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12D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D5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A78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905A" w14:textId="422C1171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C6D5" w14:textId="354F1804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8FDA" w14:textId="11A2FEAD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7A0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F7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9BFD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C49C1" w:rsidRPr="00F6266A" w14:paraId="4E5AF2EE" w14:textId="77777777" w:rsidTr="002F776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402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FF6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50A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DDDA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B709" w14:textId="672C8F9F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88A6" w14:textId="031595B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FA81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1B88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DCD8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C49C1" w:rsidRPr="00F6266A" w14:paraId="22360D32" w14:textId="77777777" w:rsidTr="002F776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19A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BF4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3385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406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5ACC" w14:textId="7207378C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1E2C" w14:textId="65985970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48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557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9F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C49C1" w:rsidRPr="00F6266A" w14:paraId="4A0D3527" w14:textId="77777777" w:rsidTr="002F776B">
        <w:trPr>
          <w:trHeight w:val="52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EBB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A570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61B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53A5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A1C1" w14:textId="02858DB9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786" w14:textId="421A81FF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B46C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7DC9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46E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C49C1" w:rsidRPr="00F6266A" w14:paraId="130EC365" w14:textId="77777777" w:rsidTr="002F776B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E5F7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3BE7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DA78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075B" w14:textId="2869ECCB" w:rsidR="00FC49C1" w:rsidRPr="00F6266A" w:rsidRDefault="00FC49C1" w:rsidP="00FC49C1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</w:t>
            </w:r>
            <w:r w:rsidRPr="00F6266A">
              <w:rPr>
                <w:rFonts w:eastAsia="Times New Roman"/>
              </w:rPr>
              <w:lastRenderedPageBreak/>
              <w:t xml:space="preserve">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1F1F" w14:textId="46D6417A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EC35" w14:textId="5FC11846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A88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BC9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1D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C49C1" w:rsidRPr="00F6266A" w14:paraId="3E5B2958" w14:textId="77777777" w:rsidTr="00BE141E">
        <w:trPr>
          <w:trHeight w:val="55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C81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0DDD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C163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AE3C" w14:textId="77777777" w:rsidR="00FC49C1" w:rsidRPr="00F6266A" w:rsidRDefault="00FC49C1" w:rsidP="00FC49C1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0146" w14:textId="0801F4F7" w:rsidR="00FC49C1" w:rsidRPr="00F6266A" w:rsidRDefault="009B66BC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AD3A" w14:textId="629123A9" w:rsidR="00FC49C1" w:rsidRPr="00F6266A" w:rsidRDefault="009B66BC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8E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265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35E2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67913A62" w14:textId="77777777" w:rsidTr="00BE141E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DF3C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045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2D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4B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150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4E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14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0FD8A4CF" w14:textId="77777777" w:rsidTr="00BE141E">
        <w:trPr>
          <w:trHeight w:val="10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BB2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076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E4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7D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B0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EC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B5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E445A12" w14:textId="77777777" w:rsidTr="00DF59D1">
        <w:trPr>
          <w:trHeight w:val="22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37443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92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B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7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72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74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03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97C6CD1" w14:textId="77777777" w:rsidTr="00520861">
        <w:trPr>
          <w:trHeight w:val="224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0268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A0A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9ACD" w14:textId="0424A798" w:rsidR="00F6266A" w:rsidRPr="00F6266A" w:rsidRDefault="00D777A2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87 584,1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9B04" w14:textId="19B919F8" w:rsidR="00F6266A" w:rsidRPr="00F6266A" w:rsidRDefault="00D777A2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87 584,1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BB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D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3E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7BBB530A" w14:textId="77777777" w:rsidTr="00D00E5A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3B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Прочие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62D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63AA" w14:textId="25E0A750" w:rsidR="00F6266A" w:rsidRPr="00F6266A" w:rsidRDefault="00F6266A" w:rsidP="00614A54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614A5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31</w:t>
            </w:r>
            <w:r w:rsidR="00614A54">
              <w:rPr>
                <w:rFonts w:eastAsia="Times New Roman"/>
              </w:rPr>
              <w:t>8 656,4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777B" w14:textId="66717B54" w:rsidR="00F6266A" w:rsidRPr="00F6266A" w:rsidRDefault="00614A54" w:rsidP="00614A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742 813,6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73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525 898,1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98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B5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4EBE7858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C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C397" w14:textId="79C7301A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80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3B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E5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A5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C0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FE87549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24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B76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6B7F" w14:textId="6AA3884D" w:rsidR="00F6266A" w:rsidRPr="00F6266A" w:rsidRDefault="00F6266A" w:rsidP="00D35259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85</w:t>
            </w:r>
            <w:r w:rsidR="00D35259">
              <w:rPr>
                <w:rFonts w:eastAsia="Times New Roman"/>
              </w:rPr>
              <w:t>8 696,2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C8FE" w14:textId="377C8A3C" w:rsidR="00F6266A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344 603,7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9A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189 773,3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E57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6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671CE606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B7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512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6E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1E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55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1C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4DE03147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17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218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86C6" w14:textId="78A37D42" w:rsidR="00D35259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699 204,0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1306" w14:textId="1D3DA7F7" w:rsidR="00F6266A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299 380,5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B6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154 144,2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E1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3D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1F1E3AB4" w14:textId="77777777" w:rsidTr="00520861">
        <w:trPr>
          <w:trHeight w:val="412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8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2FD" w14:textId="1F797F46" w:rsidR="00F6266A" w:rsidRPr="00F6266A" w:rsidRDefault="00BE7AD2" w:rsidP="00D00E5A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08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45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88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95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8E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0E0D941" w14:textId="77777777" w:rsidTr="00520861">
        <w:trPr>
          <w:trHeight w:val="45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C38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544D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F4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D2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9C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A4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69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4D661EEC" w14:textId="77777777" w:rsidTr="00D00E5A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744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625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5C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8E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03C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A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EF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411827B8" w14:textId="77777777" w:rsidTr="00BE141E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345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63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D745" w14:textId="78644EC6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5D2B86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17</w:t>
            </w:r>
            <w:r w:rsidR="005D2B86">
              <w:rPr>
                <w:rFonts w:eastAsia="Times New Roman"/>
              </w:rPr>
              <w:t>2 858,0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E63" w14:textId="10008017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  <w:r w:rsidR="005D2B86">
              <w:rPr>
                <w:rFonts w:eastAsia="Times New Roman"/>
              </w:rPr>
              <w:t>11 390,8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47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487 772,9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75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490 609,2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87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483 085,1</w:t>
            </w:r>
          </w:p>
        </w:tc>
      </w:tr>
      <w:tr w:rsidR="00F6266A" w:rsidRPr="00F6266A" w14:paraId="4B887689" w14:textId="77777777" w:rsidTr="00BE141E">
        <w:trPr>
          <w:trHeight w:val="51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A1A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350D" w14:textId="6AA765F0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 w:rsidR="00D27B33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DBB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94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71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A8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DC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346A6497" w14:textId="77777777" w:rsidTr="00BE141E">
        <w:trPr>
          <w:trHeight w:val="2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349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85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C6F" w14:textId="799D178F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71</w:t>
            </w:r>
            <w:r w:rsidR="005D2B86">
              <w:rPr>
                <w:rFonts w:eastAsia="Times New Roman"/>
              </w:rPr>
              <w:t>2 897,8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4BD8" w14:textId="689B3D65" w:rsidR="00F6266A" w:rsidRPr="00F6266A" w:rsidRDefault="005D2B86" w:rsidP="005D2B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313 180,9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64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151 648,1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E4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12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113 229,2</w:t>
            </w:r>
          </w:p>
        </w:tc>
      </w:tr>
      <w:tr w:rsidR="00F6266A" w:rsidRPr="00F6266A" w14:paraId="3BB84D5E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B7D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9BC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18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A7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7E5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A1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B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2B01285D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EA3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018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E2C6" w14:textId="570682CD" w:rsidR="00F6266A" w:rsidRPr="00F6266A" w:rsidRDefault="00455E3D" w:rsidP="00455E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553 405,6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73C9" w14:textId="1112C25E" w:rsidR="00F6266A" w:rsidRPr="00F6266A" w:rsidRDefault="00F6266A" w:rsidP="00455E3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</w:t>
            </w:r>
            <w:r w:rsidR="00455E3D">
              <w:rPr>
                <w:rFonts w:eastAsia="Times New Roman"/>
              </w:rPr>
              <w:t>7 957,7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C6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116 019,0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8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D3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73 168,6</w:t>
            </w:r>
          </w:p>
        </w:tc>
      </w:tr>
      <w:tr w:rsidR="00F6266A" w:rsidRPr="00F6266A" w14:paraId="7A623A9A" w14:textId="77777777" w:rsidTr="00D00E5A">
        <w:trPr>
          <w:trHeight w:val="939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4E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3DF8" w14:textId="7AF21E01" w:rsidR="00F6266A" w:rsidRPr="00F6266A" w:rsidRDefault="00BE7AD2" w:rsidP="00D00E5A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37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4B9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AB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91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FA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6B7BC52" w14:textId="77777777" w:rsidTr="00D00E5A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322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3CDC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9D16" w14:textId="6F9FF241" w:rsidR="00F6266A" w:rsidRPr="00F6266A" w:rsidRDefault="00AE1075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16 782,40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34AE" w14:textId="7BDE0E7A" w:rsidR="00F6266A" w:rsidRPr="00F6266A" w:rsidRDefault="00AE1075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16 782,40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A8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D6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FD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109DFB0" w14:textId="77777777" w:rsidTr="00D00E5A">
        <w:trPr>
          <w:trHeight w:val="141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8B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D10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01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5F1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D23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7D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B0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982568C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3B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28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EA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B6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A3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1F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D2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84BB2D8" w14:textId="77777777" w:rsidTr="00520861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DE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9FC1" w14:textId="18DCD1C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88CE" w14:textId="500EF803" w:rsidR="00F6266A" w:rsidRPr="00F6266A" w:rsidRDefault="00AE1075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98 784,50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0A92" w14:textId="0BA9884F" w:rsidR="00F6266A" w:rsidRPr="00F6266A" w:rsidRDefault="00D5275B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98 784,50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64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E8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7B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CF3116C" w14:textId="77777777" w:rsidTr="00520861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E1D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2 (</w:t>
            </w: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  <w:r w:rsidRPr="00F6266A">
              <w:rPr>
                <w:rFonts w:eastAsia="Times New Roman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832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1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7D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CD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EA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D1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36C84249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D4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3C2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BE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F5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B0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0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5D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0CC8D8A7" w14:textId="77777777" w:rsidTr="00520861">
        <w:trPr>
          <w:trHeight w:val="7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CB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2D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F0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B4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8D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22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43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620F9BF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291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B6C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30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35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56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ED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2B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</w:tbl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321C930" w14:textId="77777777" w:rsidR="00115991" w:rsidRPr="00E12D59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7E8D100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4B87953A" w:rsidR="00390F0F" w:rsidRP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784"/>
        <w:gridCol w:w="5298"/>
        <w:gridCol w:w="4957"/>
      </w:tblGrid>
      <w:tr w:rsidR="00304367" w:rsidRPr="00822781" w14:paraId="2E43C39C" w14:textId="77777777" w:rsidTr="00AA1782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AA1782">
        <w:trPr>
          <w:trHeight w:hRule="exact" w:val="26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11599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346D5E">
        <w:trPr>
          <w:trHeight w:hRule="exact" w:val="8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346D5E">
        <w:trPr>
          <w:trHeight w:hRule="exact"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115991">
        <w:trPr>
          <w:trHeight w:hRule="exact" w:val="78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115991">
        <w:trPr>
          <w:trHeight w:hRule="exact" w:val="181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AA1782">
        <w:trPr>
          <w:trHeight w:hRule="exact" w:val="1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t>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115991">
        <w:trPr>
          <w:trHeight w:hRule="exact" w:val="89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346D5E">
        <w:trPr>
          <w:trHeight w:hRule="exact" w:val="98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346D5E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115991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lastRenderedPageBreak/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AA1782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A1782">
        <w:trPr>
          <w:trHeight w:hRule="exact" w:val="253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AA1782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AA1782">
        <w:trPr>
          <w:trHeight w:hRule="exact" w:val="10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AA1782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B716B5">
        <w:trPr>
          <w:trHeight w:hRule="exact" w:val="369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1A9F14A4" w:rsidR="00AE2FAC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0C004EA" w:rsidR="00AE2BE7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 xml:space="preserve">убсидии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proofErr w:type="spellStart"/>
            <w:r w:rsidR="00AE2FAC" w:rsidRPr="00E1236A">
              <w:t>агропромыш</w:t>
            </w:r>
            <w:proofErr w:type="spellEnd"/>
            <w:r w:rsidR="00B716B5">
              <w:t>-</w:t>
            </w:r>
            <w:r w:rsidR="00AE2FAC" w:rsidRPr="00E1236A">
              <w:t>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AA1782">
        <w:trPr>
          <w:trHeight w:hRule="exact" w:val="13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914"/>
        <w:gridCol w:w="2161"/>
        <w:gridCol w:w="1016"/>
        <w:gridCol w:w="1142"/>
        <w:gridCol w:w="1145"/>
        <w:gridCol w:w="1019"/>
        <w:gridCol w:w="2418"/>
        <w:gridCol w:w="37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961907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A2456F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4957CF8D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09FD6237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FF1161" w:rsidRPr="00CF4AB7">
        <w:rPr>
          <w:sz w:val="26"/>
          <w:szCs w:val="26"/>
        </w:rPr>
        <w:t>-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72"/>
        <w:gridCol w:w="1257"/>
        <w:gridCol w:w="563"/>
        <w:gridCol w:w="707"/>
        <w:gridCol w:w="861"/>
        <w:gridCol w:w="709"/>
        <w:gridCol w:w="438"/>
        <w:gridCol w:w="709"/>
        <w:gridCol w:w="573"/>
        <w:gridCol w:w="565"/>
        <w:gridCol w:w="567"/>
        <w:gridCol w:w="564"/>
        <w:gridCol w:w="567"/>
        <w:gridCol w:w="11"/>
        <w:gridCol w:w="421"/>
        <w:gridCol w:w="428"/>
        <w:gridCol w:w="427"/>
        <w:gridCol w:w="562"/>
        <w:gridCol w:w="589"/>
        <w:gridCol w:w="554"/>
        <w:gridCol w:w="425"/>
        <w:gridCol w:w="559"/>
        <w:gridCol w:w="8"/>
        <w:gridCol w:w="842"/>
        <w:gridCol w:w="1134"/>
      </w:tblGrid>
      <w:tr w:rsidR="00E861E0" w:rsidRPr="000D2471" w14:paraId="027D78C3" w14:textId="77777777" w:rsidTr="006716C6">
        <w:trPr>
          <w:trHeight w:val="2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77777777" w:rsidR="000D2471" w:rsidRPr="000D2471" w:rsidRDefault="000D2471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777777" w:rsidR="000D2471" w:rsidRPr="000D2471" w:rsidRDefault="000D2471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77777777" w:rsidR="000D2471" w:rsidRPr="000D2471" w:rsidRDefault="000D2471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77777777" w:rsidR="000D2471" w:rsidRPr="000D2471" w:rsidRDefault="000D2471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0D2471" w:rsidRPr="000D2471" w:rsidRDefault="000D2471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77777777" w:rsidR="000D2471" w:rsidRPr="000D2471" w:rsidRDefault="000D2471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0D2471" w:rsidRPr="000D2471" w:rsidRDefault="000D2471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7777777" w:rsidR="000D2471" w:rsidRPr="000D2471" w:rsidRDefault="000D2471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348B3" w:rsidRPr="000D2471" w14:paraId="164B6DF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0D2471" w:rsidRPr="000D2471" w:rsidRDefault="000D2471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0D2471" w:rsidRPr="000D2471" w:rsidRDefault="000D2471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5E4A782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7777777" w:rsidR="000D2471" w:rsidRPr="000D2471" w:rsidRDefault="000D2471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77777777" w:rsidR="000D2471" w:rsidRPr="000D2471" w:rsidRDefault="000D2471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7777777" w:rsidR="000D2471" w:rsidRPr="000D2471" w:rsidRDefault="000D2471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77777777" w:rsidR="000D2471" w:rsidRPr="000D2471" w:rsidRDefault="000D2471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77777777" w:rsidR="000D2471" w:rsidRPr="000D2471" w:rsidRDefault="000D2471" w:rsidP="000D7CA3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77777777" w:rsidR="000D2471" w:rsidRPr="000D2471" w:rsidRDefault="000D2471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77777777" w:rsidR="000D2471" w:rsidRPr="000D2471" w:rsidRDefault="000D2471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4F541D80" w14:textId="77777777" w:rsidTr="003A3279">
        <w:trPr>
          <w:trHeight w:val="109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AADB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3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CEF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49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39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A6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4E6" w14:textId="77777777" w:rsidR="000D2471" w:rsidRPr="000D2471" w:rsidRDefault="000D2471" w:rsidP="009060EC">
            <w:pPr>
              <w:ind w:left="-108" w:right="-104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6519" w14:textId="77777777" w:rsidR="000D2471" w:rsidRPr="000D2471" w:rsidRDefault="000D2471" w:rsidP="00D87738">
            <w:pPr>
              <w:ind w:left="-112" w:right="-109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5E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29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DC3" w14:textId="77777777" w:rsidR="000D2471" w:rsidRPr="000D2471" w:rsidRDefault="000D2471" w:rsidP="00A2214B">
            <w:pPr>
              <w:ind w:left="-114" w:right="-114" w:firstLine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5BA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3E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E7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60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29C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9D1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C3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64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3CD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8A3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F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6716C6">
        <w:trPr>
          <w:trHeight w:val="17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62D82" w:rsidRPr="000D2471" w14:paraId="156B24EE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457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55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1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B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8C" w14:textId="07C950D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8E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84" w14:textId="5E954BB5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4AE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22D" w14:textId="425FCB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D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BE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3EC" w14:textId="275F9466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58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3F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0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782E113" w14:textId="77777777" w:rsidTr="006716C6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8C6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5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0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18" w14:textId="76A8357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F5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78" w14:textId="7EFA40B4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13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9BA" w14:textId="5CE7BD0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1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81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5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50" w14:textId="15D9EDB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5A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A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2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2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7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A8C4131" w14:textId="77777777" w:rsidTr="00117ED1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7B0F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48C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8E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DC8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1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5D0" w14:textId="48A4319D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4A3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98" w14:textId="67DED3C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5D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07" w14:textId="77178211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2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5F3" w14:textId="101DC473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88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6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51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B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B7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CFCB8B5" w14:textId="77777777" w:rsidTr="00117ED1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0C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152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32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399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FE4" w14:textId="1EB0AC8C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10A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3D9" w14:textId="09019BD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CB5" w14:textId="1BE84874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D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491" w14:textId="656CB1E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4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8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3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4E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A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3DE3283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EB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D5F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B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06" w14:textId="16306D56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BF1" w14:textId="464679C2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B3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81F" w14:textId="3DE02B2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1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EF1" w14:textId="1AAC154B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E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BE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5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1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05E6796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B7DD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3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2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47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659" w14:textId="1A382E48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3" w14:textId="022CC7C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34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CDF" w14:textId="7AE87DAC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C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A9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5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CFA" w14:textId="43FB102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3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77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2D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E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6475EAC" w14:textId="77777777" w:rsidTr="007C1534">
        <w:trPr>
          <w:trHeight w:val="93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B72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80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КОС п. Кирпичный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5FB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F2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97 980,10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3263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E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4B7" w14:textId="4701880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8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29D" w14:textId="6F59A1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0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DD" w14:textId="0095DE53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F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105F" w14:textId="39B0A85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A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4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3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7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6F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9C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34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919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48584138" w14:textId="77777777" w:rsidTr="007C1534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71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5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5B6" w14:textId="07CEC2A4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006" w14:textId="15AB57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50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19B" w14:textId="42A960D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7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7D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E1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16A" w14:textId="78239AF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5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FD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0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E8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FE5A810" w14:textId="77777777" w:rsidTr="007C1534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D3C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88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4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75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6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FB" w14:textId="24DBE1C7" w:rsidR="000D2471" w:rsidRPr="000D2471" w:rsidRDefault="00605D72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7E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CC9" w14:textId="4569A97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74E" w14:textId="06C1416F" w:rsidR="000D2471" w:rsidRPr="000D2471" w:rsidRDefault="00605D72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39" w14:textId="13E07A55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C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89D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9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8F" w14:textId="583CBCF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D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63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3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67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910C437" w14:textId="77777777" w:rsidTr="00117ED1">
        <w:trPr>
          <w:trHeight w:val="16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4B4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3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0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A1E" w14:textId="5660F72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E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6A" w14:textId="26C7F3D3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2C0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A" w14:textId="46B897C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3A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2B8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E6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325" w14:textId="0F858D18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93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90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D4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FF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27B4A07" w14:textId="77777777" w:rsidTr="00117ED1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7F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2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FC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A86" w14:textId="0828847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95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F3" w14:textId="6D9CDCE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616" w14:textId="2435D2D8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8B" w14:textId="41C194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0B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58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A13" w14:textId="5CAEAF3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1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D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A6A2613" w14:textId="77777777" w:rsidTr="00117ED1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B6A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C0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904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4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F8" w14:textId="129231FE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DE9" w14:textId="2E50C70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AB5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49" w14:textId="7EEB65D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0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E1A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ED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E51" w14:textId="21B9E86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59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C9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4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6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2D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6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051B840" w14:textId="77777777" w:rsidTr="00117ED1">
        <w:trPr>
          <w:trHeight w:val="2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96D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8A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EE8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A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FD" w14:textId="5D6D600A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7F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B5" w14:textId="7CAAF3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BC4" w14:textId="70BD94F6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771" w14:textId="7B7C97F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9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C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4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CC5" w14:textId="0A4735A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B9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B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9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D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B5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34278ED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4D4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4D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7A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80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F3" w14:textId="182FFFE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4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03B" w14:textId="26B745A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5E" w14:textId="4A4E019C" w:rsidR="000D2471" w:rsidRPr="000D2471" w:rsidRDefault="00FF4A7D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E4" w14:textId="2928E166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E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5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49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3A3" w14:textId="0FFEF66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D9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D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5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B7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FE62DD4" w14:textId="77777777" w:rsidTr="006716C6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CB6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91" w14:textId="77777777" w:rsidR="000D2471" w:rsidRPr="000D2471" w:rsidRDefault="000D2471" w:rsidP="006C6CE8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DB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D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1D0" w14:textId="35AF148F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3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D79" w14:textId="17678210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B6" w14:textId="7A8D6BC7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E0B" w14:textId="6ED022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D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76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184" w14:textId="3366EDC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DE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7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6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09DCA22A" w14:textId="77777777" w:rsidTr="006716C6">
        <w:trPr>
          <w:trHeight w:val="8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0856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52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4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FA1" w14:textId="62DD391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2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C1" w14:textId="2DF672BF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28D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E46" w14:textId="20EE891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89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71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D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50A" w14:textId="606810E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A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3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D4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366A88DA" w14:textId="77777777" w:rsidR="00DE7DEA" w:rsidRPr="00BA6093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1BE44AE6" w14:textId="476D7300" w:rsidR="00B571EE" w:rsidRDefault="00B571EE" w:rsidP="003F2570">
      <w:pPr>
        <w:pStyle w:val="29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14:paraId="4CE19513" w14:textId="1AF7AB1E" w:rsidR="00B571EE" w:rsidRDefault="00B571EE" w:rsidP="00B571EE"/>
    <w:p w14:paraId="29006CD0" w14:textId="7CDDE840" w:rsidR="00E962D0" w:rsidRDefault="00B571EE" w:rsidP="00B571EE">
      <w:pPr>
        <w:tabs>
          <w:tab w:val="left" w:pos="5010"/>
        </w:tabs>
        <w:rPr>
          <w:sz w:val="18"/>
          <w:szCs w:val="18"/>
        </w:rPr>
      </w:pPr>
      <w:r>
        <w:lastRenderedPageBreak/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865"/>
        <w:gridCol w:w="1276"/>
        <w:gridCol w:w="1639"/>
        <w:gridCol w:w="2010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2F7643">
        <w:trPr>
          <w:trHeight w:val="16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2F7643">
        <w:trPr>
          <w:trHeight w:val="15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2F7643">
        <w:trPr>
          <w:trHeight w:val="14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2F7643">
        <w:trPr>
          <w:trHeight w:val="17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2F7643">
        <w:trPr>
          <w:trHeight w:val="1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2F7643">
        <w:trPr>
          <w:trHeight w:val="7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2F7643">
        <w:trPr>
          <w:trHeight w:val="10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2E8B0BA" w14:textId="361DFD5B" w:rsidR="00642580" w:rsidRPr="00C856FD" w:rsidRDefault="0078464D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B550A8D" w14:textId="746C9CC6" w:rsidR="001D23A2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2F7643">
        <w:trPr>
          <w:trHeight w:val="156"/>
        </w:trPr>
        <w:tc>
          <w:tcPr>
            <w:tcW w:w="170" w:type="pct"/>
            <w:shd w:val="clear" w:color="auto" w:fill="auto"/>
            <w:noWrap/>
            <w:vAlign w:val="center"/>
          </w:tcPr>
          <w:p w14:paraId="45DC787E" w14:textId="48CC321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2F7643">
        <w:trPr>
          <w:trHeight w:val="98"/>
        </w:trPr>
        <w:tc>
          <w:tcPr>
            <w:tcW w:w="170" w:type="pct"/>
            <w:shd w:val="clear" w:color="auto" w:fill="auto"/>
            <w:noWrap/>
            <w:vAlign w:val="center"/>
          </w:tcPr>
          <w:p w14:paraId="7411A680" w14:textId="7FE0A0E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</w:tcPr>
          <w:p w14:paraId="4DC9C4FB" w14:textId="469B2C76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78CD2559" w14:textId="00868C52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05F85997" w14:textId="6BB0E5FF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2F7643">
        <w:trPr>
          <w:trHeight w:val="248"/>
        </w:trPr>
        <w:tc>
          <w:tcPr>
            <w:tcW w:w="170" w:type="pct"/>
            <w:shd w:val="clear" w:color="auto" w:fill="auto"/>
            <w:noWrap/>
            <w:vAlign w:val="center"/>
          </w:tcPr>
          <w:p w14:paraId="5DA09965" w14:textId="14D2ACAB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комплекс автономного округа в сферах </w:t>
      </w:r>
      <w:r w:rsidRPr="00101444">
        <w:rPr>
          <w:bCs/>
          <w:sz w:val="26"/>
          <w:szCs w:val="26"/>
        </w:rPr>
        <w:lastRenderedPageBreak/>
        <w:t>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6619C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6619C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6619C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6619C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5.4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D2192F3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</w:t>
            </w:r>
            <w:r w:rsidR="001160F9">
              <w:rPr>
                <w:color w:val="000000"/>
              </w:rPr>
              <w:t>-</w:t>
            </w:r>
            <w:r>
              <w:rPr>
                <w:color w:val="000000"/>
              </w:rPr>
              <w:t>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6E396416" w14:textId="6CA6E8A5" w:rsidR="00826C7A" w:rsidRDefault="00826C7A" w:rsidP="001E287F">
      <w:pPr>
        <w:ind w:firstLine="708"/>
        <w:jc w:val="both"/>
        <w:rPr>
          <w:sz w:val="28"/>
          <w:szCs w:val="28"/>
        </w:rPr>
      </w:pPr>
    </w:p>
    <w:p w14:paraId="5A37F93A" w14:textId="2D7FA955" w:rsidR="00826C7A" w:rsidRDefault="00826C7A" w:rsidP="001E287F">
      <w:pPr>
        <w:ind w:firstLine="708"/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1534">
      <w:pgSz w:w="16838" w:h="11905" w:orient="landscape" w:code="9"/>
      <w:pgMar w:top="1276" w:right="1134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A698" w14:textId="77777777" w:rsidR="0031233B" w:rsidRDefault="0031233B" w:rsidP="007C7827">
      <w:r>
        <w:separator/>
      </w:r>
    </w:p>
  </w:endnote>
  <w:endnote w:type="continuationSeparator" w:id="0">
    <w:p w14:paraId="63A4B581" w14:textId="77777777" w:rsidR="0031233B" w:rsidRDefault="0031233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1534" w14:textId="77777777" w:rsidR="0031233B" w:rsidRDefault="0031233B" w:rsidP="007C7827">
      <w:r>
        <w:separator/>
      </w:r>
    </w:p>
  </w:footnote>
  <w:footnote w:type="continuationSeparator" w:id="0">
    <w:p w14:paraId="7964EECF" w14:textId="77777777" w:rsidR="0031233B" w:rsidRDefault="0031233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64A00D0D" w:rsidR="00AE1075" w:rsidRPr="0045468D" w:rsidRDefault="00AE107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5275B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F8C4293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E4F6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C2AF5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763DC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522BA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F4752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60A5C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B6702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9C01A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957E808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957E808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81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0736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C816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52F8F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624B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0E4A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4247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B815E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957E808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81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0736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C816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52F8F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624B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0E4A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4247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B815E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957E808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81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0736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C816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52F8F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624B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0E4A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4247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B815E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2A34"/>
    <w:rsid w:val="0080329A"/>
    <w:rsid w:val="008033F4"/>
    <w:rsid w:val="00803F80"/>
    <w:rsid w:val="00804B8F"/>
    <w:rsid w:val="00806255"/>
    <w:rsid w:val="00807A36"/>
    <w:rsid w:val="00810EFB"/>
    <w:rsid w:val="008122CA"/>
    <w:rsid w:val="0081283A"/>
    <w:rsid w:val="00812BE8"/>
    <w:rsid w:val="00812D4B"/>
    <w:rsid w:val="00813207"/>
    <w:rsid w:val="0081427A"/>
    <w:rsid w:val="00814854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1432-91C5-436C-97FB-40E7816C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576</cp:revision>
  <cp:lastPrinted>2022-07-05T09:46:00Z</cp:lastPrinted>
  <dcterms:created xsi:type="dcterms:W3CDTF">2021-10-18T05:42:00Z</dcterms:created>
  <dcterms:modified xsi:type="dcterms:W3CDTF">2022-12-08T09:41:00Z</dcterms:modified>
</cp:coreProperties>
</file>